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55" w:rsidRPr="00E072EA" w:rsidRDefault="00DB1D55" w:rsidP="00DB1D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72EA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:rsidR="00DB1D55" w:rsidRDefault="00DB1D55" w:rsidP="00DB1D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Pr="00E072EA">
        <w:rPr>
          <w:rFonts w:ascii="Times New Roman" w:hAnsi="Times New Roman" w:cs="Times New Roman"/>
          <w:bCs/>
          <w:sz w:val="20"/>
          <w:szCs w:val="20"/>
        </w:rPr>
        <w:t xml:space="preserve"> приказу БУ «</w:t>
      </w:r>
      <w:r>
        <w:rPr>
          <w:rFonts w:ascii="Times New Roman" w:hAnsi="Times New Roman" w:cs="Times New Roman"/>
          <w:bCs/>
          <w:sz w:val="20"/>
          <w:szCs w:val="20"/>
        </w:rPr>
        <w:t>Югорский к</w:t>
      </w:r>
      <w:r w:rsidRPr="00E072EA">
        <w:rPr>
          <w:rFonts w:ascii="Times New Roman" w:hAnsi="Times New Roman" w:cs="Times New Roman"/>
          <w:bCs/>
          <w:sz w:val="20"/>
          <w:szCs w:val="20"/>
        </w:rPr>
        <w:t xml:space="preserve">омплексный центр </w:t>
      </w:r>
    </w:p>
    <w:p w:rsidR="00DB1D55" w:rsidRDefault="00DB1D55" w:rsidP="00DB1D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72EA">
        <w:rPr>
          <w:rFonts w:ascii="Times New Roman" w:hAnsi="Times New Roman" w:cs="Times New Roman"/>
          <w:bCs/>
          <w:sz w:val="20"/>
          <w:szCs w:val="20"/>
        </w:rPr>
        <w:t>социального обслуживания населения»</w:t>
      </w:r>
    </w:p>
    <w:p w:rsidR="00DB1D55" w:rsidRPr="00E072EA" w:rsidRDefault="00DB1D55" w:rsidP="00DB1D5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278C8">
        <w:rPr>
          <w:rFonts w:ascii="Times New Roman" w:hAnsi="Times New Roman" w:cs="Times New Roman"/>
          <w:bCs/>
          <w:sz w:val="20"/>
          <w:szCs w:val="20"/>
        </w:rPr>
        <w:t xml:space="preserve">от 23.07.2018 № </w:t>
      </w:r>
      <w:r>
        <w:rPr>
          <w:rFonts w:ascii="Times New Roman" w:hAnsi="Times New Roman" w:cs="Times New Roman"/>
          <w:bCs/>
          <w:sz w:val="20"/>
          <w:szCs w:val="20"/>
        </w:rPr>
        <w:t>149-р</w:t>
      </w:r>
    </w:p>
    <w:p w:rsidR="00DB1D55" w:rsidRDefault="00DB1D55" w:rsidP="00DB1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D55" w:rsidRDefault="00DB1D55" w:rsidP="00DB1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D55" w:rsidRPr="00BB3831" w:rsidRDefault="00DB1D55" w:rsidP="00DB1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3831">
        <w:rPr>
          <w:rFonts w:ascii="Times New Roman" w:hAnsi="Times New Roman" w:cs="Times New Roman"/>
          <w:b/>
          <w:bCs/>
          <w:sz w:val="24"/>
          <w:szCs w:val="24"/>
        </w:rPr>
        <w:t xml:space="preserve">Карта коррупционных рисков </w:t>
      </w:r>
    </w:p>
    <w:p w:rsidR="00DB1D55" w:rsidRDefault="00DB1D55" w:rsidP="00DB1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831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DB1D55" w:rsidRDefault="00DB1D55" w:rsidP="00DB1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83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Югорский комплексный ц</w:t>
      </w:r>
      <w:r w:rsidRPr="00BB3831">
        <w:rPr>
          <w:rFonts w:ascii="Times New Roman" w:hAnsi="Times New Roman" w:cs="Times New Roman"/>
          <w:b/>
          <w:bCs/>
          <w:sz w:val="24"/>
          <w:szCs w:val="24"/>
        </w:rPr>
        <w:t>ентр социального обслуживания населения»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089"/>
        <w:gridCol w:w="2977"/>
        <w:gridCol w:w="1984"/>
        <w:gridCol w:w="1985"/>
        <w:gridCol w:w="1745"/>
        <w:gridCol w:w="2933"/>
      </w:tblGrid>
      <w:tr w:rsidR="00DB1D55" w:rsidRPr="00ED6A98" w:rsidTr="004A0EB3">
        <w:tc>
          <w:tcPr>
            <w:tcW w:w="669" w:type="dxa"/>
            <w:vMerge w:val="restart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5CA5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089" w:type="dxa"/>
            <w:vMerge w:val="restart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5CA5">
              <w:rPr>
                <w:rFonts w:ascii="Times New Roman" w:hAnsi="Times New Roman" w:cs="Times New Roman"/>
                <w:bCs/>
              </w:rPr>
              <w:t>Процесс/</w:t>
            </w:r>
            <w:proofErr w:type="spellStart"/>
            <w:r w:rsidRPr="00CC5CA5">
              <w:rPr>
                <w:rFonts w:ascii="Times New Roman" w:hAnsi="Times New Roman" w:cs="Times New Roman"/>
                <w:bCs/>
              </w:rPr>
              <w:t>подпроцесс</w:t>
            </w:r>
            <w:proofErr w:type="spellEnd"/>
          </w:p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A5">
              <w:rPr>
                <w:rFonts w:ascii="Times New Roman" w:hAnsi="Times New Roman" w:cs="Times New Roman"/>
                <w:bCs/>
              </w:rPr>
              <w:t>деятельности учреждения</w:t>
            </w:r>
            <w:r w:rsidRPr="00CC5C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691" w:type="dxa"/>
            <w:gridSpan w:val="4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5CA5">
              <w:rPr>
                <w:rFonts w:ascii="Times New Roman" w:hAnsi="Times New Roman" w:cs="Times New Roman"/>
                <w:bCs/>
              </w:rPr>
              <w:t>Описание (анализ) коррупционных правонарушений (критических точек)</w:t>
            </w:r>
          </w:p>
        </w:tc>
        <w:tc>
          <w:tcPr>
            <w:tcW w:w="2933" w:type="dxa"/>
            <w:vMerge w:val="restart"/>
          </w:tcPr>
          <w:p w:rsidR="00DB1D55" w:rsidRPr="00CC5CA5" w:rsidRDefault="00DB1D55" w:rsidP="004A0E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CA5">
              <w:rPr>
                <w:rFonts w:ascii="Times New Roman" w:hAnsi="Times New Roman" w:cs="Times New Roman"/>
                <w:bCs/>
              </w:rPr>
              <w:t>Комплекс мер по устранению или минимизации коррупционных рисков</w:t>
            </w:r>
          </w:p>
        </w:tc>
      </w:tr>
      <w:tr w:rsidR="00DB1D55" w:rsidRPr="00ED6A98" w:rsidTr="004A0EB3">
        <w:trPr>
          <w:trHeight w:val="2235"/>
        </w:trPr>
        <w:tc>
          <w:tcPr>
            <w:tcW w:w="669" w:type="dxa"/>
            <w:vMerge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9" w:type="dxa"/>
            <w:vMerge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5CA5">
              <w:rPr>
                <w:rFonts w:ascii="Times New Roman" w:hAnsi="Times New Roman" w:cs="Times New Roman"/>
                <w:bCs/>
              </w:rPr>
              <w:t>Критические точки</w:t>
            </w:r>
          </w:p>
        </w:tc>
        <w:tc>
          <w:tcPr>
            <w:tcW w:w="1984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5CA5">
              <w:rPr>
                <w:rFonts w:ascii="Times New Roman" w:hAnsi="Times New Roman" w:cs="Times New Roman"/>
                <w:bCs/>
              </w:rPr>
              <w:t>Характеристика выгоды или преимущества, которое может быть получено при совершении коррупционного правонарушения</w:t>
            </w:r>
          </w:p>
        </w:tc>
        <w:tc>
          <w:tcPr>
            <w:tcW w:w="1985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5CA5">
              <w:rPr>
                <w:rFonts w:ascii="Times New Roman" w:hAnsi="Times New Roman" w:cs="Times New Roman"/>
                <w:bCs/>
              </w:rPr>
              <w:t>«Ключевые» должности при участии которых возможно совершение коррупционных правонарушений</w:t>
            </w:r>
          </w:p>
        </w:tc>
        <w:tc>
          <w:tcPr>
            <w:tcW w:w="1745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5CA5">
              <w:rPr>
                <w:rFonts w:ascii="Times New Roman" w:hAnsi="Times New Roman" w:cs="Times New Roman"/>
                <w:bCs/>
              </w:rPr>
              <w:t>Вероятные формы осуществления коррупционных платежей</w:t>
            </w:r>
          </w:p>
        </w:tc>
        <w:tc>
          <w:tcPr>
            <w:tcW w:w="2933" w:type="dxa"/>
            <w:vMerge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1D55" w:rsidRPr="00ED6A98" w:rsidTr="00DB1D55">
        <w:trPr>
          <w:trHeight w:val="341"/>
        </w:trPr>
        <w:tc>
          <w:tcPr>
            <w:tcW w:w="669" w:type="dxa"/>
          </w:tcPr>
          <w:p w:rsidR="00DB1D55" w:rsidRPr="00DB1D5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1D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89" w:type="dxa"/>
          </w:tcPr>
          <w:p w:rsidR="00DB1D55" w:rsidRPr="00DB1D5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1D5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</w:tcPr>
          <w:p w:rsidR="00DB1D55" w:rsidRPr="00DB1D5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1D5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</w:tcPr>
          <w:p w:rsidR="00DB1D55" w:rsidRPr="00DB1D5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1D5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</w:tcPr>
          <w:p w:rsidR="00DB1D55" w:rsidRPr="00DB1D5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1D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45" w:type="dxa"/>
          </w:tcPr>
          <w:p w:rsidR="00DB1D55" w:rsidRPr="00DB1D5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1D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33" w:type="dxa"/>
          </w:tcPr>
          <w:p w:rsidR="00DB1D55" w:rsidRPr="00DB1D5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1D5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B1D55" w:rsidRPr="00ED6A98" w:rsidTr="00DB1D55">
        <w:trPr>
          <w:trHeight w:val="973"/>
        </w:trPr>
        <w:tc>
          <w:tcPr>
            <w:tcW w:w="669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9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3" w:type="dxa"/>
          </w:tcPr>
          <w:p w:rsidR="00DB1D55" w:rsidRPr="00CC5CA5" w:rsidRDefault="00DB1D55" w:rsidP="004A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868C2" w:rsidRDefault="00DB1D55"/>
    <w:sectPr w:rsidR="00E868C2" w:rsidSect="00DB1D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A8"/>
    <w:rsid w:val="00062CAD"/>
    <w:rsid w:val="005966A8"/>
    <w:rsid w:val="00BD4DD1"/>
    <w:rsid w:val="00D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1608"/>
  <w15:chartTrackingRefBased/>
  <w15:docId w15:val="{591F8654-5747-4676-B077-700E37F9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5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2</cp:revision>
  <dcterms:created xsi:type="dcterms:W3CDTF">2019-09-01T09:09:00Z</dcterms:created>
  <dcterms:modified xsi:type="dcterms:W3CDTF">2019-09-01T09:10:00Z</dcterms:modified>
</cp:coreProperties>
</file>